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23738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Default="000173A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237387" w:rsidRDefault="000173A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169"/>
        <w:gridCol w:w="231"/>
        <w:gridCol w:w="1500"/>
        <w:gridCol w:w="1680"/>
      </w:tblGrid>
      <w:tr w:rsidR="00237387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</w:tr>
      <w:tr w:rsidR="00237387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23738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237387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апреля 2022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01.04.2022</w:t>
            </w:r>
          </w:p>
        </w:tc>
      </w:tr>
      <w:tr w:rsidR="00237387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</w:tr>
      <w:tr w:rsidR="0023738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0"/>
              </w:rPr>
            </w:pPr>
          </w:p>
        </w:tc>
      </w:tr>
      <w:tr w:rsidR="0023738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0"/>
              </w:rPr>
            </w:pPr>
          </w:p>
        </w:tc>
      </w:tr>
      <w:tr w:rsidR="0023738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0"/>
              </w:rPr>
            </w:pPr>
          </w:p>
        </w:tc>
      </w:tr>
      <w:tr w:rsidR="00237387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0"/>
              </w:rPr>
            </w:pPr>
          </w:p>
        </w:tc>
      </w:tr>
      <w:tr w:rsidR="00237387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Администрация муниципального образования "Садовское сельское поселение"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</w:t>
            </w:r>
          </w:p>
        </w:tc>
      </w:tr>
      <w:tr w:rsidR="00237387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</w:tr>
      <w:tr w:rsidR="00237387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37387" w:rsidRDefault="000173A8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79618425</w:t>
            </w:r>
          </w:p>
        </w:tc>
      </w:tr>
      <w:tr w:rsidR="00237387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</w:tr>
      <w:tr w:rsidR="0023738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237387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</w:tr>
      <w:tr w:rsidR="00237387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</w:tr>
    </w:tbl>
    <w:p w:rsidR="00237387" w:rsidRDefault="000173A8">
      <w:pPr>
        <w:keepNext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Раздел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«Организационная структура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субъекта бюджетной отчетности»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b/>
          <w:i/>
          <w:color w:val="000000"/>
        </w:rPr>
        <w:t>      1.Сведения об основных направлениях деятельности МО "Садовское сельское поселение"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 xml:space="preserve">   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Статус  и границы муниципального образования «Садовское сельское поселение» определены законом Республики Адыгея «О наделении муниципального образования Красногвардейский район статусом муниципального района, об образовании муниципальных образований в его составе  и установлении их границ». Садовское сельское поселение является сельским поселением, в составе муниципального образования Красногвардейский район, расположенного на территории Республики Адыгея.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Федеральным законом "Об общих принципах организации местного самоуправления в Российской Федерации" № 131-ФЗ от 06.10.2003г., уставом муниципального образования «Садовское сельское поселение», муниципальное образование является юридическим лицом, имеет своё имущество, финансовые ресурсы, самостоятельный баланс, может быть истцом и ответчиком в суде, имеет гербовую печать, штампы, бланки, лицевые счета в отделении по Красногвардейскому району УФК по Республике Адыгея.</w:t>
      </w:r>
      <w:proofErr w:type="gramEnd"/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  лицевые  счёта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№ 04763001600   №05763001600; по расходам № 03763001600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Полное наименование юридического лица: Администрация муниципального образования «Садовское сельское поселение». 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адрес: Администрация муниципального образования «Садовское сельское поселение» 385333, Республика Адыгея, Красногвардейский район,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адовое, ул.Клубная, 2.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sadovckoe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237387" w:rsidRDefault="000173A8">
      <w:pPr>
        <w:keepNext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amo_sad@mail.ru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ИНН/КПП юридического лица: 0101005534/010101001. 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юридическое лицо Администрация муниципального образования «Садовское сельское поселение» зарегистрирована межрайонной инспекцией МНС РФ №2 по РА (ОГРН) №1050100522724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Садовское сельское поселение состоит из трех населённых пунктов в том числе с. Садовое - административный центр,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ерхненазаровское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а.Бжедугхабль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Организационная структура. 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структуру администрации МО «Садовское сельское поселение» входят: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Совет Народных депутатов Садовского сельского поселения; 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глава муниципального образования «Садовское сельское поселение»;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администрация муниципального образования «Садовское сельское поселение». Администрация муниципального образования «Садовское сельское поселение» является исполнительно-распорядительным органом местного самоуправления. Свою деятельность Садовское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осуществляет согласно законодательным и нормативно правовым актам Российской Федерации и Республики Адыгея, Устава МО «Садовское сельское поселение», правовым актом Совета народных депутатов Садовского  сельского поселения и главы МО «Садовское сельское поселение».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«Садовское сельское поселение» в 2021 году осуществляла свои полномочия: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Владение, пользование и распоряжение имуществом, находящимся в муниципальной собственности поселения.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Формирование, утверждение, исполнение бюджета поселения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  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исполнением.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Установление, изменение и отмена местных налогов и сборов поселения в соответствии с федеральным законодательством и законодательством Республики Адыгея.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Участие в предупреждении и ликвидации последствий чрезвычайных ситуаций в границах поселения.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Обеспечение первичных мер пожарной безопасности в границах населённых пунктов поселения.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Охрана и сохранение объектов культурного наследия (памятников истории культуры) местного (муниципального) значения, расположенных в границах поселения.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Обеспечение условий для развития на территории поселения массовой физической культуры и спорта.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Осуществление земельного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 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использованием земель поселения.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сбора и вывоза бытовых отходов и мусора.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Организация освещения улиц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)Содержание мест захоронений.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терроризма и экстремистской деятельности на территории «Садовское сельское поселение»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коррупции  на территории «Садовское сельское поселение»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и содержание дорог общего пользования местного значения.</w:t>
      </w:r>
    </w:p>
    <w:p w:rsidR="00237387" w:rsidRDefault="000173A8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16)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территории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предоставление бухгалтерской отчетности несет ведущий специалист финансист администрации</w:t>
      </w:r>
    </w:p>
    <w:p w:rsidR="00237387" w:rsidRDefault="000173A8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2 «Результаты деятельности субъекта бюджетной отчетности»</w:t>
      </w:r>
    </w:p>
    <w:p w:rsidR="00237387" w:rsidRDefault="000173A8">
      <w:pPr>
        <w:keepNext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результатах деятельности МО «Садовское сельское поселение»</w:t>
      </w:r>
    </w:p>
    <w:p w:rsidR="00237387" w:rsidRDefault="000173A8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Отчет об исполнении бюджета МО «Садовское сельское поселение» за 1 квартал 2022 год представлен в программном комплексе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свод-СМАРТ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подтверждением на бумажных носителях.</w:t>
      </w:r>
    </w:p>
    <w:p w:rsidR="00237387" w:rsidRDefault="000173A8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Бюджет на  2022 год и плановый период 2022-2023гг утвержден решением Совета Народных депутатов МО «Садовское сельское поселение» от 20.12.2021 № 27 в общем объеме:</w:t>
      </w:r>
    </w:p>
    <w:p w:rsidR="00237387" w:rsidRDefault="000173A8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2022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доходов 7358,4 тыс. руб., расходов 7358,4 тыс. руб.</w:t>
      </w:r>
    </w:p>
    <w:p w:rsidR="00237387" w:rsidRDefault="000173A8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2023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доходов 7088,6 тыс. руб., расходов 7088,6 тыс. руб.</w:t>
      </w:r>
    </w:p>
    <w:p w:rsidR="00237387" w:rsidRDefault="000173A8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2024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доходов 7123,0 тыс. руб., расходов 7123,0 тыс. руб.</w:t>
      </w:r>
    </w:p>
    <w:p w:rsidR="00237387" w:rsidRDefault="000173A8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квартал 2022 года вносились изменения и дополнения решением СНД «О бюджете муниципального образования «Садовское сельское поселение» на 2022 г. и плановый период 2023 и 2024 годов» в установленном порядке на 1  сессии: № 32 от 31.01.2022г.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числе: </w:t>
      </w:r>
    </w:p>
    <w:p w:rsidR="00237387" w:rsidRDefault="000173A8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1 квартал 2022 г удельный вес по исполнению доходов составил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7387" w:rsidRDefault="000173A8">
      <w:pPr>
        <w:spacing w:line="24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- 67,7%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неналоговые - 0,1%; безвозмездные - 32,2%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Доходная часть бюджета муниципального образования «Садовское сельское поселение» за январь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 2022 года составила  1256,6 тыс.руб. выполнена на 98,3 %., при плане доходной части бюджета за отчётный период январь -март 1277,9 тыс.руб.,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Налоговых и неналоговых доходов за январь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 2022 года поступило в сумме 851,2 тыс.руб. при плане 865,1 тыс.руб. Исполнение плановых назначений 98,4 %. или меньше на 13,1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руб.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По сравнению с аналогичным периодом январь-март 2021 года поступление налоговых и неналоговых увеличилось на 147,3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Безвозмездных перечислений за январь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 2022 года поступило в сумме 404,6 тыс.руб.при плане 412,8 тыс.руб. Исполнение плановых назначений 98,0 %. или на 8,3 тыс. руб.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По сравнению с аналогичным периодом январь-март 2021 года безвозмездные поступления увеличились на 16,8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Основными источниками доходов бюджета МО «Садовское сельское поселение» являются налоговые доходы. </w:t>
      </w:r>
    </w:p>
    <w:p w:rsidR="00237387" w:rsidRDefault="000173A8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7387" w:rsidRDefault="000173A8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Доходная часть бюджета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Структура поступивших налоговых доходов следующая:</w:t>
      </w:r>
    </w:p>
    <w:p w:rsidR="00237387" w:rsidRDefault="000173A8">
      <w:pPr>
        <w:spacing w:before="240" w:after="24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Налог на доходы физических лиц.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227,227.1и 228 Налогового кодекса Российской Федерации(10102010010000110)  за отчётный период январь-март 2022 года поступил в сумме 86,3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75 тыс.руб., Плановое назначение по данному виду налога за отчётный период выполнено на 115,1 % или больше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11,3 тыс. руб. При сравнении с соответствующим периодом прошлого года (факт январь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 2021г-74,7тыс.руб.) произошло увеличение поступления налога на 11,6 тыс.руб. 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Недоимка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инфомации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ФНС (65н) составила 649,4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 (10102030011000110)</w:t>
      </w:r>
      <w:proofErr w:type="gramEnd"/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отчётный период январь-март 2022 года  поступил в сумме 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Плановое назначение по данному виду налога 0.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январь-март 2021г - 1,6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 произошло увеличение поступления налога на 2,4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Недоимка по данному виду налога не предоставлена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данным ФНС (65Н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:rsidR="00237387" w:rsidRDefault="000173A8">
      <w:pPr>
        <w:keepNext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                             </w:t>
      </w:r>
    </w:p>
    <w:p w:rsidR="00237387" w:rsidRDefault="000173A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Акцизы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за отчётный период январь-март 2022г.  выполнены на 103,3 % в сумме 453,1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при плане 438,7 тыс.руб.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январь-март 2022 г выполнены на 109,6 % в сумме 217,6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при плане 198,6 тыс.руб.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январь-март 2021 г.-160,1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 произошло увеличение  поступления налога на 57,5 тыс.руб.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акцизов на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бюджетывыполнены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отчётный период январь-март 2022 г. на 350 % в сумме 1,4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 0,4 тыс.руб. 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сравнении с соответствующим периодом прошлого года (факт январь-март 2021 г.- 1,1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 произошло увеличение  поступления налога на 0,3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Доходы от уплаты акцизов на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инжекторных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январь-март 2022 г. выполнены на 99,5 %, по данному налогу доход составил  263,3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план 264,6 тыс.руб. 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 январь-март 2021 г.- 224,1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 произошло увеличение поступления налога на 39,2 тыс.руб. 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 отчётный период январь-март 2022 г. выполнены на 117,3 %, по данному налогу доход составил  минус 29,2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уб., план минус 24,9 тыс.руб. 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 январь-март 2021г. минус  28,6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средств производится по субъектам, главным администратором МОУ Управления Федерального казначейства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Москвы,  согласно установленным нормативам.</w:t>
      </w:r>
    </w:p>
    <w:p w:rsidR="00237387" w:rsidRDefault="000173A8">
      <w:pPr>
        <w:spacing w:before="240" w:after="240"/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Единый сельскохозяйственный налог.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сельскохозяйственный налог за отчётный период январь-март 2022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 в сумме 217,8 тыс. руб. или 181,5 % (при плане -120,0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уб.).                                  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 соответствующим периодом прошлого год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 январь-март 2021 г- 161,2 тыс.руб.) произошло увеличение поступления налога на 56,6тыс. руб. 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</w:t>
      </w:r>
    </w:p>
    <w:p w:rsidR="00237387" w:rsidRDefault="000173A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Налог на имущество физических лиц.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Налог на имущество физических лиц, взимаемый по ставке, применяемой к объектам налогообложения, расположенным в границах поселений за отчётный период январь-март 2022 г. поступил в сумме минус 68,1 тыс. 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плане 42,0 тыс.руб.), плановое назначение по данному виду налога за отчетный период не выполнено , в связи с изменением налоговой ставки по рекомендации Главы РА- п.7 ст.378.2.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При сравнении с соответствующим периодом прошлого года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(факт 2021г.- 1,5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 произошло уменьшение поступления налога на минус 66,6 тыс.руб. 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Недоимка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инфомации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ФНС (65н) составила 36,6тыс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</w:p>
    <w:p w:rsidR="00237387" w:rsidRDefault="000173A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Земельный налог.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Земельный налог с физ. лиц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обладающим земельным участком , расположенным в границах сельских поселений  за отчётный период январь-март 2022 г. поступил в сумме 80,2 тыс. руб. плановое назначение по данному виду налога за отчетный период выполнено на 89,2 % (при плане 90 тыс.руб.). 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(факт январь-март 2021г.-46,5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уб.) произошло увеличение поступления налога на 33,7 тыс.руб.  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Недоимка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инфомации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ФНС (65н) составила 776,6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7387" w:rsidRDefault="000173A8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Земельный налог с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обладающих земельным участком, расположенным в границах поселений  за отчётный период январь-март 2022 г. поступил в сумме 77,8 тыс. руб. плановое назначение по данному виду налога за отчетный период выполнено на 86,4 %, при плане 90,0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 с соответствующим периодом прошлого года (факт январь-март 2021 г.-62,4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 произошло увеличение поступлений на 15,4 тыс.руб.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Недоимки по данному виду налога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7387" w:rsidRDefault="000173A8">
      <w:pPr>
        <w:ind w:firstLine="70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поступивших неналоговых доходов следующая:</w:t>
      </w:r>
    </w:p>
    <w:p w:rsidR="00237387" w:rsidRDefault="000173A8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237387" w:rsidRDefault="000173A8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1."Прочие доходы  от компенсации затрат бюджетов сельских поселений"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отчётный период январь-март 2022 г. по данному виду  поступило в бюджет поселения 0,8 тыс.руб. при плане 8,4 тыс.руб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 9,5 % , в том числе: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ГБУ РА Красногвардейского КЦСОН -0,8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(Оплата за пользование электроэнергией )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сравнении с соответствующим периодом прошлого года (факт январь-март 2021 г.-0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произошло увеличение поступлений на 0,8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увеличения потребляемой электроэнергии в зимний период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Безвозмездные поступления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период январь-март 2022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поступления в бюджет муниципального образования предоставлены в виде дотаций и субвенций в общей сумме 404,6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при плане 412,3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98,1%.В том числе за отчетный период Доходы в бюджеты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поступило 12,3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37387" w:rsidRDefault="000173A8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 с соответствующим периодом прошлого года (факт январь-март 2021 г.-387,8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уб.)произошло увеличение поступлений на 16,8 тыс.руб.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37387" w:rsidRDefault="000173A8">
      <w:pPr>
        <w:ind w:left="720"/>
        <w:jc w:val="center"/>
      </w:pPr>
      <w:r>
        <w:rPr>
          <w:rFonts w:ascii="Calibri" w:eastAsia="Calibri" w:hAnsi="Calibri" w:cs="Calibri"/>
          <w:color w:val="000000"/>
        </w:rPr>
        <w:t> </w:t>
      </w:r>
    </w:p>
    <w:p w:rsidR="00237387" w:rsidRDefault="000173A8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Расходная часть бюджета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счёт средств местного бюджета финансируется одно бюджетное учреждение АМО «Садовское сельское поселение». Численность работников-8 человек, из них: Глава МО «Садовское сельское поселение»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униципальных служащих-5 человек, специалист ВУС-1человек. Не относящихся к муниципальной службе -1 человек. Свободных вакансий нет.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Исполнение  бюджета МО «Садовское сельское поселение» за январ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 2022 года составляет 1498,3 тыс. руб. ,плановое назначение по данному виду налога за отчетный период выполнено на 86,4 %, при плане 2022 г.-2598,4 тыс.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.в том числе:</w:t>
      </w:r>
    </w:p>
    <w:p w:rsidR="00237387" w:rsidRDefault="000173A8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237387" w:rsidRDefault="000173A8">
      <w:pPr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                    01 «Общегосударственные вопросы»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За отчетный период январь-март 2022 года: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 1154,1 тыс. руб. факт 1181,4 тыс. руб. исполнение плана 102,4 %.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0102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«Функционирование высшего должностного лица субъекта РФ» при плане 215,6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исполнение составило 195,7 тыс.руб. или 90,8 % в т.ч.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заработная плата- 151,8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начисления на заработную плату -43,9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«Функционирование правительства РФ высших органов исполнительной власти и местного самоуправления». План – 664,5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исполнение составило 667,2 тыс.руб. или 100,4 %.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–на заработную  плату- 512,5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начисления на заработную плату – 154,7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0104 Расходы  на нужды администрации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– 90,0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исполнение составило 175,8 тыс.руб. или 195,3 %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 том числе: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221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услуги связи 8,3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223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коммунальные услуги выполнены на сумму 143,8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225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«Работы, услуги по содержанию имущества» израсходовано 3,0  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уб.(Содержание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оргтехники,оплата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ТКО)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226 КОСГУ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«Прочие работы, услуги» израсходовано 8,2 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343 ГОСГУ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Горюче-смазочные материалы 12,4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0107 «Обеспечение проведения выборов и референдумов»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запланировано 0,5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исполнения нет</w:t>
      </w:r>
    </w:p>
    <w:p w:rsidR="00237387" w:rsidRDefault="000173A8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                  0113 «Другие общегосударственные вопросы»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запланировано 151,1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 исполнение составляет 138,5 или 91,7 %, из них: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36,2 тыс. руб. Сопровождение 1С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обеспечение функций органов местного самоуправления по передачи полномочий на осуществление внешнего муниципального финансового контроля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13,8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на обеспечение функций органов местного самоуправления по передачи полномочий на осуществление внутреннего муниципального финансового контроля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Оплата имущественного налога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«Осуществление государственных полномочий в сфере административных правоотношений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в сумме 8,3 тыс. 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фактически исполнено 4,2 тыс.руб. или 50,6 %.: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Услуги интернета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 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 «Национальная оборона»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План 0 тыс. руб. факт 60,4 тыс. руб. Планового назначения нет, в связи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за первый квартал 2022 года сотруднику ВУС начислена заработная плата с собственных средств. Целевые средства перечисляет Комитет Республики Адыгея по взаимодействию с органами местного самоуправления.</w:t>
      </w:r>
    </w:p>
    <w:p w:rsidR="00237387" w:rsidRDefault="000173A8">
      <w:r>
        <w:rPr>
          <w:rFonts w:ascii="Calibri" w:eastAsia="Calibri" w:hAnsi="Calibri" w:cs="Calibri"/>
          <w:color w:val="000000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0203 «Мобилизация и вневойсковая подготовка»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заработная плата – 46,4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начисления на заработную плату-14,0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       04 «Национальная экономика»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1032,2 тыс. руб. факт 116,6 тыс. руб. исполнение плана 11,3 %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Неизрасходованные средства планируется потратить в 2-4 кварталах 2022 года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«Дорожное хозяйств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Дорожные фонды»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33,0 тыс. руб. Оплата электроэнергии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Содержание уличного освещения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услуги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гидроподъемника,замена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ламп)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3,4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запчасти на ЗТМ 80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уб.-оплата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по договорам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5,7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Диз.топливо,масло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«Другие вопросы  в области национальной экономики»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1,0 тыс. руб. исполнение плана нет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05 «Жилищно-коммунальное хозяйство»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228,2 тыс. руб. факт 38,5 тыс. руб. исполнение плана составило 16,9 %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05  02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«Коммунальное хозяйство»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92,0 тыс. руб. факт 0 тыс. руб. исполнения нет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Неизрасходованные средства планируется потратить в 2-4 кварталах 2022 года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05 03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«Благоустройство»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136,2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фактически исполнено 38,5 тыс.руб. или 28,3 %.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15,8 тыс. руб. Вывоз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мусур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Товары  по благоустройству кладбищ(Туалеты, лопаты. шифер)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     08 "Культура и кинематография"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08 01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 80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фактического исполнения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             10 «Социальное обеспечение населения»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«Доплаты к пенсиям, дополнительное пенсионное обеспечение»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в сумме 101,3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 фактически исполнено 101,3 тыс.руб. или 100%.Выплаты производились 3 пенсионерам.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                 11 «Физическая культура и спорт»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«Массовый спорт»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 1,5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 исполнения нет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 Балансовая стоимость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Балансовая стоимость имущества Садовского  сельского поселения на 01.01.22 года составляла 12343,3   тыс. руб., а на  01.04.2022 года этот показатель 12364,3 тыс. руб. Сумма амортизации  на 01.01.22г.- 2095,6  тыс. руб.  на 01.04.2022г.- 2103,9 тыс. руб.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 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7387" w:rsidRDefault="000173A8">
      <w:pPr>
        <w:keepNext/>
        <w:jc w:val="both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237387" w:rsidRDefault="000173A8">
      <w:pPr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3 «Анализ отчета об исполнении бюджета субъектом бюджетной отчетности»</w:t>
      </w:r>
    </w:p>
    <w:p w:rsidR="00237387" w:rsidRDefault="000173A8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народных депутатов МО «Садовское сельское поселение»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20.12.2021 № 279  на 2022 год и плановый период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финансирование на реализацию  9 муниципальных  программ в сумме 29,5 тыс.руб.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 В процессе исполнения бюджета за январь-март 2022 года изменений   на реализацию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девяти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программ  не было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Фактического освоения бюджетных средств за январь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 2022 года ,направленных на реализацию муниципальных программ ,не было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237387" w:rsidRDefault="000173A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расходов бюджета на исполнение МП за январь-март 2022 год.</w:t>
      </w:r>
    </w:p>
    <w:p w:rsidR="00237387" w:rsidRDefault="000173A8">
      <w:pPr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1.  МП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"Профилактика терроризма и экстремизма, минимизации и (или) ликвидации последствий терроризма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МО "Садовское сельское поселение" на 2022-2024 гг.".при плане 0,5 тыс. руб. исполнения нет .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2. МП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атриотическое воспитание» на 2022-2024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плане 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.руб. исполнения нет.</w:t>
      </w:r>
    </w:p>
    <w:p w:rsidR="00237387" w:rsidRDefault="000173A8">
      <w:r>
        <w:rPr>
          <w:rFonts w:ascii="Calibri" w:eastAsia="Calibri" w:hAnsi="Calibri" w:cs="Calibri"/>
          <w:color w:val="000000"/>
          <w:sz w:val="28"/>
          <w:szCs w:val="28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МП «Энергосбережение и повышение энергетической эффективности  в МО «Садовское сельское поселение» на 2022-2024гг. при плане 5,0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 нет</w:t>
      </w:r>
    </w:p>
    <w:p w:rsidR="00237387" w:rsidRDefault="000173A8">
      <w:r>
        <w:rPr>
          <w:rFonts w:ascii="Calibri" w:eastAsia="Calibri" w:hAnsi="Calibri" w:cs="Calibri"/>
          <w:color w:val="000000"/>
          <w:sz w:val="28"/>
          <w:szCs w:val="28"/>
        </w:rPr>
        <w:t>          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4. МП по созданию условий для развития малого и среднего предпринимательства в муниципальном образовании "Садовское сельское поселение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2020-2022 годы при плане 1,0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.руб. исполнения нет. 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  МП "Формирования современной  городской среды на территории АМО Садовское сельское поселение на 2020-2024гг." при плане 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 исполнения нет.</w:t>
      </w:r>
    </w:p>
    <w:p w:rsidR="00237387" w:rsidRDefault="000173A8">
      <w:r>
        <w:rPr>
          <w:rFonts w:ascii="Calibri" w:eastAsia="Calibri" w:hAnsi="Calibri" w:cs="Calibri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6. МП комплексного развития социальной инфраструктуры Садовского сельского поселения на 2017-2027 гг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плане 1,0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.руб. исполнения нет.</w:t>
      </w: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  МП "Развитие добровольчества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на территории Садовского сельского поселения Красногвардейского района на 2022-2024 гг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плане 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.руб.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недостаточностью средств в бюджете поселения.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  МП" Профилактика правонарушений в муниципальном образовании "Садовское сельское поселение" на 2019 -2021гг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плане 0,5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.руб.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нет,в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недостаточностью средств в бюджете поселения,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 . МП "Чистая вода на территории муниципального образования "Садовское сельское поселение" на 2020-2022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плане 20,0 тыс.руб. исполнения нет 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7387" w:rsidRDefault="000173A8">
      <w:pPr>
        <w:jc w:val="center"/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7387" w:rsidRDefault="000173A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Раздел 4 «Анализ показателей бухгалтерской отчетности субъекта бюджетной отчетности»</w:t>
      </w:r>
    </w:p>
    <w:p w:rsidR="00237387" w:rsidRDefault="000173A8">
      <w:r>
        <w:rPr>
          <w:rFonts w:ascii="Calibri" w:eastAsia="Calibri" w:hAnsi="Calibri" w:cs="Calibri"/>
          <w:color w:val="000000"/>
          <w:sz w:val="28"/>
          <w:szCs w:val="28"/>
        </w:rPr>
        <w:t> 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Начисленная амортизация за январь-март 2022 г. составила  29,3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амортизации основных средств на конец период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январь-март 2022г.)составляет -2103,9 тыс.руб.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7387" w:rsidRDefault="000173A8"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   Сведения о дебиторской и кредиторской задолженности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 начало 2022 г. дебиторская задолженность по доходам составляла- 1444,7тыс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уб., на 01.04.2022 года дебиторская задолженность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1444,7 тыс.руб..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начало 2022 г. кредиторская задолженность по доходам составляла-908,5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01.04.2022 года кредиторская задолженность 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908,5 тыс.руб.</w:t>
      </w:r>
    </w:p>
    <w:p w:rsidR="00237387" w:rsidRDefault="000173A8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Кредиторской задолженности по расходам на конец года нет, излишек и недостачи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7387" w:rsidRDefault="000173A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237387" w:rsidRDefault="000173A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Прочие вопросы деятельности</w:t>
      </w:r>
    </w:p>
    <w:p w:rsidR="00237387" w:rsidRDefault="000173A8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Проводилась работа по благоустройству территории поселения (Вывоз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убботники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, благоустройство территории кладбищ(Приобретение туалетов,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инвентаря ),благоустройство дорог.</w:t>
      </w:r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 В целях увеличения поступлений налогов и сборов в бюджет МО «Садовское сельское поселение» и снижения уровня налоговой задолженности постановлением главы МО «Садовское сельское поселение» был утверждён «План мероприятий по увеличению поступлений налогов и неналоговых доходов в бюджет МО «Садовское сельское поселение» на 2022 год». По исполнению данного плана мероприятий была проведена следующая работа: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-Проведение ежемесячного мониторинга налоговых и неналоговых  доходов поступающих в бюджет поселения.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информационном стенде, расположенного в здании Администрации поселения, размещены объявления о своевременных сроках уплаты  налогов (земельного, имущественного) и погашения задолженности по всем видам налогов. 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-Специалистами администрации проводилась устная работа с недоимщиками налога на имущество и земельного налога. </w:t>
      </w:r>
    </w:p>
    <w:p w:rsidR="00237387" w:rsidRDefault="000173A8">
      <w:pPr>
        <w:spacing w:before="240" w:after="2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-Так же проводились устные  индивидуальные беседы с физическими лицами по уплате всех видов налогов, с руководителями КФХ по оплате ЕСХН. Проводилась разъяснительная работа с физическими и юридическими лицами о необходимости государственной регистрации имущественных прав. </w:t>
      </w:r>
    </w:p>
    <w:p w:rsidR="00237387" w:rsidRDefault="000173A8">
      <w:pPr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       Исследуя данные за анализируемый  период, можно сделать вывод, что проявляется тенденция к увеличению оформления земельных участков и домовладений в собственность, чему способствует приобретение имущества за счет материнского капитала, купле - продажа земельных участков и домов, которая  предполагает наличие документов, как у собственника, так и у покупателя, вступление в наследство, оформление прописки и социального пакета.</w:t>
      </w:r>
      <w:proofErr w:type="gramEnd"/>
    </w:p>
    <w:p w:rsidR="00237387" w:rsidRDefault="000173A8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период январь-март 2022 года  администрацией МО «Садовское сельское поселение» запрашивались списки недоимщиков по земельному и имущественному налогам в УФНС по РА.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Ответ был отрицательным. Информация является конфиденциальной.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297"/>
        <w:gridCol w:w="3297"/>
        <w:gridCol w:w="3297"/>
      </w:tblGrid>
      <w:tr w:rsidR="00237387" w:rsidRPr="009C1F9A"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Default="000173A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Pr="009C1F9A" w:rsidRDefault="000173A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 xml:space="preserve">Недоимка на01.01.2021г 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Pr="009C1F9A" w:rsidRDefault="000173A8"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Недоимка на01.01.2022г</w:t>
            </w:r>
          </w:p>
        </w:tc>
      </w:tr>
      <w:tr w:rsidR="00237387" w:rsidRPr="009C1F9A"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Pr="009C1F9A" w:rsidRDefault="000173A8"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Имущественный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Pr="009C1F9A" w:rsidRDefault="000173A8"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43,1 тыс</w:t>
            </w:r>
            <w:proofErr w:type="gramStart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.р</w:t>
            </w:r>
            <w:proofErr w:type="gramEnd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уб.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Pr="009C1F9A" w:rsidRDefault="000173A8">
            <w:r w:rsidRPr="009C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37,4 </w:t>
            </w:r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тыс</w:t>
            </w:r>
            <w:proofErr w:type="gramStart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.р</w:t>
            </w:r>
            <w:proofErr w:type="gramEnd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уб.</w:t>
            </w:r>
          </w:p>
        </w:tc>
      </w:tr>
      <w:tr w:rsidR="00237387" w:rsidRPr="009C1F9A"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Pr="009C1F9A" w:rsidRDefault="000173A8"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Земельный налог с физ</w:t>
            </w:r>
            <w:proofErr w:type="gramStart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.л</w:t>
            </w:r>
            <w:proofErr w:type="gramEnd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иц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Pr="009C1F9A" w:rsidRDefault="000173A8"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865,6тыс</w:t>
            </w:r>
            <w:proofErr w:type="gramStart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.р</w:t>
            </w:r>
            <w:proofErr w:type="gramEnd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уб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Pr="009C1F9A" w:rsidRDefault="000173A8">
            <w:r w:rsidRPr="009C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792,4 </w:t>
            </w:r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тыс</w:t>
            </w:r>
            <w:proofErr w:type="gramStart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.р</w:t>
            </w:r>
            <w:proofErr w:type="gramEnd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уб.</w:t>
            </w:r>
          </w:p>
        </w:tc>
      </w:tr>
      <w:tr w:rsidR="00237387" w:rsidRPr="009C1F9A"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Pr="009C1F9A" w:rsidRDefault="000173A8"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НДФЛ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Pr="009C1F9A" w:rsidRDefault="000173A8"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 xml:space="preserve">624 </w:t>
            </w:r>
            <w:proofErr w:type="spellStart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тыс</w:t>
            </w:r>
            <w:proofErr w:type="gramStart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.р</w:t>
            </w:r>
            <w:proofErr w:type="gramEnd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уб</w:t>
            </w:r>
            <w:proofErr w:type="spellEnd"/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387" w:rsidRPr="009C1F9A" w:rsidRDefault="000173A8">
            <w:r w:rsidRPr="009C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649,4 </w:t>
            </w:r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тыс</w:t>
            </w:r>
            <w:proofErr w:type="gramStart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.р</w:t>
            </w:r>
            <w:proofErr w:type="gramEnd"/>
            <w:r w:rsidRPr="009C1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</w:rPr>
              <w:t>уб.</w:t>
            </w:r>
          </w:p>
        </w:tc>
      </w:tr>
    </w:tbl>
    <w:p w:rsidR="00237387" w:rsidRPr="009C1F9A" w:rsidRDefault="000173A8">
      <w:r w:rsidRPr="009C1F9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</w:rPr>
        <w:t> Недоимка по имущественному налогу уменьшилась на 5,7 тыс</w:t>
      </w:r>
      <w:proofErr w:type="gramStart"/>
      <w:r w:rsidRPr="009C1F9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</w:rPr>
        <w:t>.р</w:t>
      </w:r>
      <w:proofErr w:type="gramEnd"/>
      <w:r w:rsidRPr="009C1F9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</w:rPr>
        <w:t>уб.</w:t>
      </w:r>
    </w:p>
    <w:p w:rsidR="00237387" w:rsidRPr="009C1F9A" w:rsidRDefault="000173A8">
      <w:r w:rsidRPr="009C1F9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</w:rPr>
        <w:t>Недоимка по земельному налогу уменьшилась на 73,2 тыс</w:t>
      </w:r>
      <w:proofErr w:type="gramStart"/>
      <w:r w:rsidRPr="009C1F9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</w:rPr>
        <w:t>.р</w:t>
      </w:r>
      <w:proofErr w:type="gramEnd"/>
      <w:r w:rsidRPr="009C1F9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</w:rPr>
        <w:t>уб.</w:t>
      </w:r>
    </w:p>
    <w:p w:rsidR="00237387" w:rsidRDefault="000173A8">
      <w:r w:rsidRPr="009C1F9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</w:rPr>
        <w:t>Недоимка по НДФЛ увеличилась на 25,4 тыс</w:t>
      </w:r>
      <w:proofErr w:type="gramStart"/>
      <w:r w:rsidRPr="009C1F9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</w:rPr>
        <w:t>.р</w:t>
      </w:r>
      <w:proofErr w:type="gramEnd"/>
      <w:r w:rsidRPr="009C1F9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00"/>
        </w:rPr>
        <w:t>уб.</w:t>
      </w:r>
    </w:p>
    <w:p w:rsidR="00237387" w:rsidRDefault="000173A8">
      <w:r>
        <w:rPr>
          <w:rFonts w:ascii="Calibri" w:eastAsia="Calibri" w:hAnsi="Calibri" w:cs="Calibri"/>
          <w:color w:val="FF0000"/>
        </w:rPr>
        <w:t> </w:t>
      </w:r>
    </w:p>
    <w:p w:rsidR="00237387" w:rsidRDefault="00237387"/>
    <w:tbl>
      <w:tblPr>
        <w:tblW w:w="109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4732"/>
        <w:gridCol w:w="3478"/>
      </w:tblGrid>
      <w:tr w:rsidR="00237387">
        <w:tc>
          <w:tcPr>
            <w:tcW w:w="109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237387"/>
        </w:tc>
      </w:tr>
      <w:tr w:rsidR="00237387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237387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237387"/>
        </w:tc>
      </w:tr>
      <w:tr w:rsidR="00237387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37387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7387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237387">
            <w:pPr>
              <w:rPr>
                <w:sz w:val="24"/>
              </w:rPr>
            </w:pPr>
          </w:p>
        </w:tc>
      </w:tr>
      <w:tr w:rsidR="00237387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37387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</w:tr>
      <w:tr w:rsidR="00237387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237387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387" w:rsidRDefault="00237387">
            <w:pPr>
              <w:rPr>
                <w:sz w:val="24"/>
              </w:rPr>
            </w:pPr>
          </w:p>
        </w:tc>
      </w:tr>
      <w:tr w:rsidR="00237387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0173A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387" w:rsidRDefault="000173A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237387" w:rsidRDefault="000173A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37387" w:rsidRDefault="000173A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"____"   ____________ 20____г.</w:t>
      </w:r>
    </w:p>
    <w:p w:rsidR="00237387" w:rsidRDefault="000173A8"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</w:t>
      </w:r>
    </w:p>
    <w:sectPr w:rsidR="00237387" w:rsidSect="0023738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37387"/>
    <w:rsid w:val="000173A8"/>
    <w:rsid w:val="00237387"/>
    <w:rsid w:val="009C1F9A"/>
    <w:rsid w:val="00B4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237387"/>
  </w:style>
  <w:style w:type="character" w:styleId="a3">
    <w:name w:val="Hyperlink"/>
    <w:rsid w:val="00237387"/>
    <w:rPr>
      <w:color w:val="0000FF"/>
      <w:u w:val="single"/>
    </w:rPr>
  </w:style>
  <w:style w:type="table" w:styleId="1">
    <w:name w:val="Table Simple 1"/>
    <w:basedOn w:val="a1"/>
    <w:rsid w:val="002373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3677</Words>
  <Characters>20964</Characters>
  <Application>Microsoft Office Word</Application>
  <DocSecurity>0</DocSecurity>
  <Lines>174</Lines>
  <Paragraphs>49</Paragraphs>
  <ScaleCrop>false</ScaleCrop>
  <Company/>
  <LinksUpToDate>false</LinksUpToDate>
  <CharactersWithSpaces>24592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2023-03-13T07:39:00Z</dcterms:created>
  <dcterms:modified xsi:type="dcterms:W3CDTF">2023-03-13T07:43:00Z</dcterms:modified>
</cp:coreProperties>
</file>